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21" w:rsidRPr="00B854D1" w:rsidRDefault="00B854D1" w:rsidP="00CB1486">
      <w:pPr>
        <w:pStyle w:val="a3"/>
        <w:ind w:right="0"/>
        <w:rPr>
          <w:i w:val="0"/>
          <w:lang w:val="en-US"/>
        </w:rPr>
      </w:pPr>
      <w:r w:rsidRPr="00B854D1">
        <w:rPr>
          <w:i w:val="0"/>
          <w:lang w:val="en-US"/>
        </w:rPr>
        <w:t>Corporate action notice/Insider information disclosure</w:t>
      </w:r>
    </w:p>
    <w:p w:rsidR="00B40621" w:rsidRPr="00B854D1" w:rsidRDefault="00B854D1" w:rsidP="00CB1486">
      <w:pPr>
        <w:pStyle w:val="a3"/>
        <w:ind w:right="0"/>
        <w:rPr>
          <w:i w:val="0"/>
          <w:lang w:val="en-US"/>
        </w:rPr>
      </w:pPr>
      <w:r w:rsidRPr="00B854D1">
        <w:rPr>
          <w:i w:val="0"/>
          <w:w w:val="105"/>
          <w:lang w:val="en-US"/>
        </w:rPr>
        <w:t>"On holding the meeting of the Board of Directors of IDGC of the South, PJSC and its agenda"</w:t>
      </w:r>
    </w:p>
    <w:p w:rsidR="00B40621" w:rsidRPr="00B854D1" w:rsidRDefault="00B854D1" w:rsidP="00CB1486">
      <w:pPr>
        <w:rPr>
          <w:b/>
          <w:i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446B44" w:rsidTr="00CB1486">
        <w:trPr>
          <w:trHeight w:val="275"/>
        </w:trPr>
        <w:tc>
          <w:tcPr>
            <w:tcW w:w="5000" w:type="pct"/>
            <w:gridSpan w:val="7"/>
          </w:tcPr>
          <w:p w:rsidR="00B40621" w:rsidRDefault="00B854D1" w:rsidP="00CB1486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446B44" w:rsidRPr="00B854D1" w:rsidTr="00CB1486">
        <w:trPr>
          <w:trHeight w:val="827"/>
        </w:trPr>
        <w:tc>
          <w:tcPr>
            <w:tcW w:w="2455" w:type="pct"/>
            <w:gridSpan w:val="4"/>
          </w:tcPr>
          <w:p w:rsidR="00B40621" w:rsidRPr="00B854D1" w:rsidRDefault="00B854D1" w:rsidP="00CB1486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B40621" w:rsidRPr="00B854D1" w:rsidRDefault="00B854D1" w:rsidP="00CB1486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 w:rsidRPr="00B854D1">
              <w:rPr>
                <w:b/>
                <w:sz w:val="24"/>
                <w:lang w:val="en-US"/>
              </w:rPr>
              <w:t>Public Joint Stock Company "Interregional Distribution</w:t>
            </w:r>
            <w:r w:rsidRPr="00B854D1"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446B44" w:rsidRPr="00B854D1" w:rsidTr="00CB1486">
        <w:trPr>
          <w:trHeight w:val="551"/>
        </w:trPr>
        <w:tc>
          <w:tcPr>
            <w:tcW w:w="2455" w:type="pct"/>
            <w:gridSpan w:val="4"/>
          </w:tcPr>
          <w:p w:rsidR="00B40621" w:rsidRPr="00B854D1" w:rsidRDefault="00B854D1" w:rsidP="00CB148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B40621" w:rsidRPr="00B854D1" w:rsidRDefault="00B854D1" w:rsidP="00CB148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B854D1">
              <w:rPr>
                <w:b/>
                <w:w w:val="105"/>
                <w:sz w:val="24"/>
                <w:lang w:val="en-US"/>
              </w:rPr>
              <w:t>IDGC of the South, PJSC</w:t>
            </w:r>
          </w:p>
        </w:tc>
      </w:tr>
      <w:tr w:rsidR="00446B44" w:rsidRPr="00B854D1" w:rsidTr="00CB1486">
        <w:trPr>
          <w:trHeight w:val="275"/>
        </w:trPr>
        <w:tc>
          <w:tcPr>
            <w:tcW w:w="2455" w:type="pct"/>
            <w:gridSpan w:val="4"/>
          </w:tcPr>
          <w:p w:rsidR="00B40621" w:rsidRDefault="00B854D1" w:rsidP="00CB14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B40621" w:rsidRPr="00B854D1" w:rsidRDefault="00B854D1" w:rsidP="00CB1486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B854D1">
              <w:rPr>
                <w:b/>
                <w:sz w:val="24"/>
                <w:lang w:val="en-US"/>
              </w:rPr>
              <w:t>Rostov</w:t>
            </w:r>
            <w:r w:rsidRPr="00B854D1">
              <w:rPr>
                <w:b/>
                <w:sz w:val="24"/>
                <w:lang w:val="en-US"/>
              </w:rPr>
              <w:t>-</w:t>
            </w:r>
            <w:r w:rsidRPr="00B854D1">
              <w:rPr>
                <w:b/>
                <w:sz w:val="24"/>
                <w:lang w:val="en-US"/>
              </w:rPr>
              <w:t>on</w:t>
            </w:r>
            <w:r w:rsidRPr="00B854D1">
              <w:rPr>
                <w:b/>
                <w:sz w:val="24"/>
                <w:lang w:val="en-US"/>
              </w:rPr>
              <w:t>-</w:t>
            </w:r>
            <w:r w:rsidRPr="00B854D1">
              <w:rPr>
                <w:b/>
                <w:sz w:val="24"/>
                <w:lang w:val="en-US"/>
              </w:rPr>
              <w:t>Don, Russian Federation</w:t>
            </w:r>
          </w:p>
        </w:tc>
      </w:tr>
      <w:tr w:rsidR="00446B44" w:rsidTr="00CB1486">
        <w:trPr>
          <w:trHeight w:val="275"/>
        </w:trPr>
        <w:tc>
          <w:tcPr>
            <w:tcW w:w="2455" w:type="pct"/>
            <w:gridSpan w:val="4"/>
          </w:tcPr>
          <w:p w:rsidR="00B40621" w:rsidRDefault="00B854D1" w:rsidP="00CB14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B40621" w:rsidRDefault="00B854D1" w:rsidP="00CB148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446B44" w:rsidTr="00CB1486">
        <w:trPr>
          <w:trHeight w:val="277"/>
        </w:trPr>
        <w:tc>
          <w:tcPr>
            <w:tcW w:w="2455" w:type="pct"/>
            <w:gridSpan w:val="4"/>
          </w:tcPr>
          <w:p w:rsidR="00B40621" w:rsidRDefault="00B854D1" w:rsidP="00CB148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B40621" w:rsidRDefault="00B854D1" w:rsidP="00CB148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446B44" w:rsidTr="00CB1486">
        <w:trPr>
          <w:trHeight w:val="552"/>
        </w:trPr>
        <w:tc>
          <w:tcPr>
            <w:tcW w:w="2455" w:type="pct"/>
            <w:gridSpan w:val="4"/>
          </w:tcPr>
          <w:p w:rsidR="00B40621" w:rsidRPr="00B854D1" w:rsidRDefault="00B854D1" w:rsidP="00CB1486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B40621" w:rsidRDefault="00B854D1" w:rsidP="00CB1486">
            <w:pPr>
              <w:pStyle w:val="TableParagraph"/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446B44" w:rsidTr="00CB1486">
        <w:trPr>
          <w:trHeight w:val="827"/>
        </w:trPr>
        <w:tc>
          <w:tcPr>
            <w:tcW w:w="2455" w:type="pct"/>
            <w:gridSpan w:val="4"/>
          </w:tcPr>
          <w:p w:rsidR="00B40621" w:rsidRPr="00B854D1" w:rsidRDefault="00B854D1" w:rsidP="00CB1486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CB1486" w:rsidRDefault="00B854D1" w:rsidP="00CB1486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B854D1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B854D1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B854D1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B854D1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B854D1">
              <w:rPr>
                <w:b/>
                <w:sz w:val="24"/>
              </w:rPr>
              <w:t xml:space="preserve"> </w:t>
            </w:r>
          </w:p>
          <w:p w:rsidR="00B40621" w:rsidRPr="00CB1486" w:rsidRDefault="00B854D1" w:rsidP="00CB1486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B854D1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B854D1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B854D1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CB1486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B854D1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CB1486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B854D1">
                <w:rPr>
                  <w:b/>
                  <w:sz w:val="24"/>
                  <w:u w:val="thick"/>
                </w:rPr>
                <w:t>/</w:t>
              </w:r>
              <w:r w:rsidRPr="00CB1486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B854D1">
                <w:rPr>
                  <w:b/>
                  <w:sz w:val="24"/>
                  <w:u w:val="thick"/>
                </w:rPr>
                <w:t>/</w:t>
              </w:r>
              <w:r w:rsidRPr="00CB1486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B854D1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CB1486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B854D1">
                <w:rPr>
                  <w:b/>
                  <w:sz w:val="24"/>
                  <w:u w:val="thick"/>
                </w:rPr>
                <w:t>?</w:t>
              </w:r>
              <w:r w:rsidRPr="00CB1486">
                <w:rPr>
                  <w:b/>
                  <w:sz w:val="24"/>
                  <w:u w:val="thick"/>
                  <w:lang w:val="en-US"/>
                </w:rPr>
                <w:t>id</w:t>
              </w:r>
              <w:r w:rsidRPr="00B854D1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446B44" w:rsidTr="00CB1486">
        <w:trPr>
          <w:trHeight w:val="827"/>
        </w:trPr>
        <w:tc>
          <w:tcPr>
            <w:tcW w:w="2455" w:type="pct"/>
            <w:gridSpan w:val="4"/>
          </w:tcPr>
          <w:p w:rsidR="00B40621" w:rsidRPr="00B854D1" w:rsidRDefault="00B854D1" w:rsidP="00CB1486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B40621" w:rsidRDefault="00B854D1" w:rsidP="00CB148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October</w:t>
            </w:r>
            <w:r>
              <w:rPr>
                <w:b/>
                <w:i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9</w:t>
            </w:r>
            <w:r>
              <w:rPr>
                <w:b/>
                <w:i/>
                <w:sz w:val="24"/>
                <w:lang w:val="en-US"/>
              </w:rPr>
              <w:t>, 2019</w:t>
            </w:r>
            <w:r>
              <w:rPr>
                <w:b/>
                <w:sz w:val="24"/>
                <w:lang w:val="en-US"/>
              </w:rPr>
              <w:t>.</w:t>
            </w:r>
          </w:p>
        </w:tc>
      </w:tr>
      <w:tr w:rsidR="00446B44" w:rsidRPr="00B854D1" w:rsidTr="00CB1486">
        <w:trPr>
          <w:trHeight w:val="323"/>
        </w:trPr>
        <w:tc>
          <w:tcPr>
            <w:tcW w:w="5000" w:type="pct"/>
            <w:gridSpan w:val="7"/>
          </w:tcPr>
          <w:p w:rsidR="00B40621" w:rsidRPr="00B854D1" w:rsidRDefault="00B854D1" w:rsidP="00CB1486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B40621" w:rsidRPr="00B854D1" w:rsidRDefault="00B854D1" w:rsidP="00CB1486">
            <w:pPr>
              <w:pStyle w:val="TableParagraph"/>
              <w:ind w:left="0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w w:val="105"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446B44" w:rsidRPr="00B854D1" w:rsidTr="002B7974">
        <w:trPr>
          <w:trHeight w:val="1012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B40621" w:rsidRPr="00B854D1" w:rsidRDefault="00B854D1" w:rsidP="00CB1486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</w:t>
            </w:r>
            <w:proofErr w:type="gramStart"/>
            <w:r>
              <w:rPr>
                <w:sz w:val="24"/>
                <w:lang w:val="en-US"/>
              </w:rPr>
              <w:t>Directors:</w:t>
            </w:r>
            <w:proofErr w:type="gramEnd"/>
            <w:r>
              <w:rPr>
                <w:sz w:val="24"/>
                <w:lang w:val="en-US"/>
              </w:rPr>
              <w:t xml:space="preserve"> </w:t>
            </w:r>
            <w:r>
              <w:rPr>
                <w:b/>
                <w:i/>
                <w:sz w:val="24"/>
                <w:lang w:val="en-US"/>
              </w:rPr>
              <w:t>October 9, 2019.</w:t>
            </w:r>
          </w:p>
          <w:p w:rsidR="00B40621" w:rsidRPr="00B854D1" w:rsidRDefault="00B854D1" w:rsidP="00CB148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i/>
                <w:sz w:val="24"/>
                <w:lang w:val="en-US"/>
              </w:rPr>
              <w:t>October 25, 2019.</w:t>
            </w:r>
          </w:p>
          <w:p w:rsidR="00B40621" w:rsidRPr="00B854D1" w:rsidRDefault="00B854D1" w:rsidP="00CB1486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</w:t>
            </w:r>
            <w:r>
              <w:rPr>
                <w:sz w:val="24"/>
                <w:lang w:val="en-US"/>
              </w:rPr>
              <w:t>ctors:</w:t>
            </w:r>
          </w:p>
          <w:p w:rsidR="00B40621" w:rsidRPr="00B854D1" w:rsidRDefault="00B854D1" w:rsidP="00CB1486">
            <w:pPr>
              <w:pStyle w:val="TableParagraph"/>
              <w:numPr>
                <w:ilvl w:val="2"/>
                <w:numId w:val="1"/>
              </w:numPr>
              <w:ind w:left="1139" w:hanging="425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On the composition of the Strategy Committee of the Company's Board of Directors.</w:t>
            </w:r>
          </w:p>
        </w:tc>
      </w:tr>
      <w:tr w:rsidR="00446B44" w:rsidTr="002B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486" w:rsidRDefault="00B854D1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446B44" w:rsidTr="002B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B1486" w:rsidRPr="00B854D1" w:rsidRDefault="00B854D1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CB1486" w:rsidRPr="00B854D1" w:rsidRDefault="00B854D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CB1486" w:rsidRDefault="00B854D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446B44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CB1486" w:rsidRDefault="00B854D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CB1486" w:rsidRDefault="00B854D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CB1486" w:rsidRDefault="00B854D1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446B44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CB1486" w:rsidRDefault="00B854D1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CB1486" w:rsidRPr="00F33787" w:rsidRDefault="00B854D1" w:rsidP="00CB1486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October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CB1486" w:rsidRPr="00F33787" w:rsidRDefault="00B854D1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B1486" w:rsidRPr="00F33787" w:rsidRDefault="00B854D1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CB1486" w:rsidRDefault="00B854D1" w:rsidP="00CB1486"/>
    <w:p w:rsidR="00CB1486" w:rsidRDefault="00B854D1" w:rsidP="00CB1486"/>
    <w:sectPr w:rsidR="00CB1486" w:rsidSect="00CB1486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991"/>
    <w:multiLevelType w:val="multilevel"/>
    <w:tmpl w:val="FEF45E7E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9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9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8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6B44"/>
    <w:rsid w:val="00446B44"/>
    <w:rsid w:val="00B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0AB5-CA72-44ED-90AA-94C291FD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06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B40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0621"/>
    <w:pPr>
      <w:ind w:right="142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40621"/>
  </w:style>
  <w:style w:type="paragraph" w:customStyle="1" w:styleId="TableParagraph">
    <w:name w:val="Table Paragraph"/>
    <w:basedOn w:val="a"/>
    <w:uiPriority w:val="1"/>
    <w:qFormat/>
    <w:rsid w:val="00B40621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5</cp:revision>
  <dcterms:created xsi:type="dcterms:W3CDTF">2019-12-28T19:59:00Z</dcterms:created>
  <dcterms:modified xsi:type="dcterms:W3CDTF">2020-01-20T13:42:00Z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2019-12-28T00:00:00Z</vt:filetime>
  </property>
</Properties>
</file>